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9A05CC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 w:rsidR="00C330F5">
        <w:rPr>
          <w:sz w:val="28"/>
          <w:szCs w:val="28"/>
          <w:lang w:val="ru-RU"/>
        </w:rPr>
        <w:t>Дунаю В.И</w:t>
      </w:r>
      <w:bookmarkStart w:id="0" w:name="_GoBack"/>
      <w:bookmarkEnd w:id="0"/>
      <w:r w:rsidR="00DB4E39">
        <w:rPr>
          <w:sz w:val="28"/>
          <w:szCs w:val="28"/>
          <w:lang w:val="ru-RU"/>
        </w:rPr>
        <w:t>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222A7D">
        <w:rPr>
          <w:sz w:val="28"/>
          <w:szCs w:val="28"/>
          <w:lang w:val="ru-RU"/>
        </w:rPr>
        <w:t>Промышленное рыбоводство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>________________________________________________________,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22A7D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48C1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30F5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Птуха Наталья Николаевна</cp:lastModifiedBy>
  <cp:revision>5</cp:revision>
  <dcterms:created xsi:type="dcterms:W3CDTF">2021-02-01T07:52:00Z</dcterms:created>
  <dcterms:modified xsi:type="dcterms:W3CDTF">2021-03-24T06:48:00Z</dcterms:modified>
</cp:coreProperties>
</file>